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A02AE" w14:textId="77777777" w:rsidR="00303181" w:rsidRPr="00303181" w:rsidRDefault="00303181" w:rsidP="00303181">
      <w:pPr>
        <w:spacing w:before="100" w:beforeAutospacing="1" w:after="100" w:afterAutospacing="1" w:line="330" w:lineRule="atLeast"/>
        <w:outlineLvl w:val="1"/>
        <w:rPr>
          <w:rFonts w:ascii="Times New Roman" w:eastAsia="Times New Roman" w:hAnsi="Times New Roman" w:cs="Times New Roman"/>
          <w:b/>
          <w:bCs/>
          <w:color w:val="0172C2"/>
          <w:kern w:val="36"/>
          <w:sz w:val="30"/>
          <w:szCs w:val="30"/>
          <w:lang w:eastAsia="sk-SK"/>
        </w:rPr>
      </w:pPr>
      <w:r w:rsidRPr="00303181">
        <w:rPr>
          <w:rFonts w:ascii="Times New Roman" w:eastAsia="Times New Roman" w:hAnsi="Times New Roman" w:cs="Times New Roman"/>
          <w:b/>
          <w:bCs/>
          <w:color w:val="0172C2"/>
          <w:kern w:val="36"/>
          <w:sz w:val="30"/>
          <w:szCs w:val="30"/>
          <w:lang w:eastAsia="sk-SK"/>
        </w:rPr>
        <w:t xml:space="preserve">Druhy </w:t>
      </w:r>
      <w:r w:rsidR="00731664">
        <w:rPr>
          <w:rFonts w:ascii="Times New Roman" w:eastAsia="Times New Roman" w:hAnsi="Times New Roman" w:cs="Times New Roman"/>
          <w:b/>
          <w:bCs/>
          <w:color w:val="0172C2"/>
          <w:kern w:val="36"/>
          <w:sz w:val="30"/>
          <w:szCs w:val="30"/>
          <w:lang w:eastAsia="sk-SK"/>
        </w:rPr>
        <w:t>tlmočenia</w:t>
      </w:r>
    </w:p>
    <w:p w14:paraId="392593F2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1A9705F" w14:textId="77777777" w:rsidR="00303181" w:rsidRPr="00303181" w:rsidRDefault="00731664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sk-SK"/>
        </w:rPr>
        <w:t>Tlmočenie je ústny prevod zdelenia z jedného alebo viacerých jazykov do druhého jazyka</w:t>
      </w:r>
      <w:r w:rsidR="00303181" w:rsidRPr="00303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sk-SK"/>
        </w:rPr>
        <w:t>.</w:t>
      </w:r>
    </w:p>
    <w:p w14:paraId="0C48D4F7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11EC34C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 w:rsidRPr="00303181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Šušotáž</w:t>
      </w:r>
    </w:p>
    <w:p w14:paraId="743723F5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7316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francúzskeho slova šuškať. Ide o druh simultánneho tlmočenia bez tlmočníckej techniky, keď tlmočník sedí vedľa svojho poslucháča a simultánne mu šeptá preklad hovoreného slova</w:t>
      </w: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26B56AF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 w:rsidRPr="00303181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br/>
      </w:r>
      <w:r w:rsidR="00DF6FE5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Tlmočenie doprovodné alebo informatívne</w:t>
      </w:r>
    </w:p>
    <w:p w14:paraId="6AE9219B" w14:textId="77777777" w:rsidR="00303181" w:rsidRPr="00303181" w:rsidRDefault="00DF6FE5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Tlmočník napomáha zákazníkovi orientovať sa v cudzojazyčnom prostredí ( v reštaurácii, v dopravných prostriedkoch, výrobných halách, obchodoch, atď.), ale netlmočí presný záznam od slova do slova</w:t>
      </w:r>
      <w:r w:rsidR="00303181"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CBB33B2" w14:textId="77777777" w:rsidR="00303181" w:rsidRPr="00303181" w:rsidRDefault="00303181" w:rsidP="00303181">
      <w:pPr>
        <w:spacing w:before="100" w:beforeAutospacing="1" w:after="100" w:afterAutospacing="1" w:line="330" w:lineRule="atLeast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 w:rsidRPr="00303181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br/>
      </w:r>
      <w:r w:rsidR="00DF6FE5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Tlmočenie konferenčné alebo vysoká konzekutíva</w:t>
      </w:r>
    </w:p>
    <w:p w14:paraId="04BAEBF0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</w:t>
      </w:r>
      <w:r w:rsidR="00DF6F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eda tlmočenie následné</w:t>
      </w: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6163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Ide o typ konferenčného tlmočenia používaný pri verejných vystúpeniach, ak nie je k dispozícii tlmočnícka technika.</w:t>
      </w: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163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Rečník pr</w:t>
      </w:r>
      <w:r w:rsidR="005B09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ednesie dlhší úsek, aj niekoľko</w:t>
      </w:r>
      <w:r w:rsidR="006163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minútový</w:t>
      </w:r>
      <w:r w:rsidR="005B09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6163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behom ktorého si tlmočník robí poznámky pomocou tlmočníckeho zápisu a začne tlmočiť po tom, ako sa rečník odmlčí</w:t>
      </w: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1FA197A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 w:rsidRPr="00303181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br/>
      </w:r>
      <w:r w:rsidR="006163DF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Tlmočenie konzekutívne, bežná konzekutíva alebo</w:t>
      </w:r>
      <w:r w:rsidRPr="00303181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 xml:space="preserve"> liaison</w:t>
      </w:r>
    </w:p>
    <w:p w14:paraId="42B01524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 w:rsidR="005B09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tiež tlmočenie následné, nie však konferenčné</w:t>
      </w: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Na </w:t>
      </w:r>
      <w:r w:rsidR="005B09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rozdiel od vysokej konzekutívy, tlmočník nečaká až rečník dokončí dlhý myšlienkový úsek, ale tlmočí po vetách. Je to bežný spôsob tlmočenia u stola</w:t>
      </w:r>
      <w:r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827EC47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 w:rsidRPr="00303181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br/>
      </w:r>
      <w:r w:rsidR="005B09C9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Súdne tlmočenie</w:t>
      </w:r>
    </w:p>
    <w:p w14:paraId="2EA056B5" w14:textId="77777777" w:rsidR="00303181" w:rsidRPr="00303181" w:rsidRDefault="005B09C9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Teda tlmočenie prostredníctvom tlmočníka menovaného Ministerstvom spravodlivosti SR</w:t>
      </w:r>
      <w:r w:rsidR="00303181"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Používa sa najmä pri úradných aktoch ako sú svadby, konania u notára, súdnych procesoch, atď. Typom ide o tlmočenie vysokej konzekutívy</w:t>
      </w:r>
      <w:r w:rsidR="00303181" w:rsidRPr="003031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82B1B6B" w14:textId="77777777" w:rsidR="00303181" w:rsidRPr="00303181" w:rsidRDefault="00303181" w:rsidP="00303181">
      <w:pPr>
        <w:spacing w:before="100" w:beforeAutospacing="1" w:after="100" w:afterAutospacing="1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 w:rsidRPr="00303181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lastRenderedPageBreak/>
        <w:br/>
      </w:r>
      <w:r w:rsidR="005B09C9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Tlmočenie simultánne ale</w:t>
      </w:r>
      <w:r w:rsidR="00E90DA4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b</w:t>
      </w:r>
      <w:bookmarkStart w:id="0" w:name="_GoBack"/>
      <w:bookmarkEnd w:id="0"/>
      <w:r w:rsidR="005B09C9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o kabínové</w:t>
      </w:r>
    </w:p>
    <w:p w14:paraId="08C7C485" w14:textId="77777777" w:rsidR="00303181" w:rsidRPr="00303181" w:rsidRDefault="005B09C9" w:rsidP="00303181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Teda tlmočenie súbežné. Tlmočník nečaká na koniec preslovu, ale tlmočí takmer súbežne s rečníkom. Simultánne je možno tlmočiť s použitím tlmočníckej techniky, tzv.kabínkové tlmočenie alebo bez nej, potom ide o už spomenutú šušotáž.</w:t>
      </w:r>
    </w:p>
    <w:p w14:paraId="72CAE453" w14:textId="77777777" w:rsidR="00EC6A41" w:rsidRDefault="00EC6A41"/>
    <w:sectPr w:rsidR="00EC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81"/>
    <w:rsid w:val="00303181"/>
    <w:rsid w:val="005B09C9"/>
    <w:rsid w:val="006163DF"/>
    <w:rsid w:val="00731664"/>
    <w:rsid w:val="00DF6FE5"/>
    <w:rsid w:val="00E90DA4"/>
    <w:rsid w:val="00E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BE8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0318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03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246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Katerina Koci</cp:lastModifiedBy>
  <cp:revision>6</cp:revision>
  <dcterms:created xsi:type="dcterms:W3CDTF">2017-04-30T18:26:00Z</dcterms:created>
  <dcterms:modified xsi:type="dcterms:W3CDTF">2017-05-04T08:35:00Z</dcterms:modified>
</cp:coreProperties>
</file>